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6D545342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295BEF">
        <w:rPr>
          <w:rFonts w:ascii="Times New Roman" w:hAnsi="Times New Roman" w:cs="Times New Roman"/>
          <w:b/>
          <w:bCs/>
          <w:sz w:val="28"/>
          <w:szCs w:val="28"/>
        </w:rPr>
        <w:t>УПРАВЛЕНИЕ ПЕРСОНАЛОМ ОРГАНИЗАЦИИ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295BEF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>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295BEF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2023-09-29T07:03:00Z</dcterms:modified>
</cp:coreProperties>
</file>